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AC401D" w:rsidP="0083432E">
      <w:pPr>
        <w:jc w:val="center"/>
        <w:rPr>
          <w:rFonts w:ascii="Times New Roman" w:hAnsi="Times New Roman" w:cs="Times New Roman"/>
          <w:sz w:val="24"/>
          <w:szCs w:val="24"/>
        </w:rPr>
      </w:pPr>
      <w:r>
        <w:rPr>
          <w:rFonts w:ascii="Times New Roman" w:hAnsi="Times New Roman" w:cs="Times New Roman"/>
          <w:sz w:val="24"/>
          <w:szCs w:val="24"/>
        </w:rPr>
        <w:t>Post Campaign Assignment</w:t>
      </w:r>
    </w:p>
    <w:p w:rsidR="00FD3624" w:rsidRPr="003F7038" w:rsidRDefault="00AC401D" w:rsidP="0083432E">
      <w:pPr>
        <w:jc w:val="center"/>
        <w:rPr>
          <w:rFonts w:ascii="Times New Roman" w:hAnsi="Times New Roman" w:cs="Times New Roman"/>
          <w:sz w:val="24"/>
          <w:szCs w:val="24"/>
        </w:rPr>
      </w:pPr>
      <w:r w:rsidRPr="003F7038">
        <w:rPr>
          <w:rFonts w:ascii="Times New Roman" w:hAnsi="Times New Roman" w:cs="Times New Roman"/>
          <w:sz w:val="24"/>
          <w:szCs w:val="24"/>
        </w:rPr>
        <w:t>Student’s Name</w:t>
      </w:r>
    </w:p>
    <w:p w:rsidR="0083432E" w:rsidRPr="003F7038" w:rsidRDefault="00AC401D" w:rsidP="0083432E">
      <w:pPr>
        <w:jc w:val="center"/>
        <w:rPr>
          <w:rFonts w:ascii="Times New Roman" w:hAnsi="Times New Roman" w:cs="Times New Roman"/>
          <w:sz w:val="24"/>
          <w:szCs w:val="24"/>
        </w:rPr>
      </w:pPr>
      <w:r w:rsidRPr="003F7038">
        <w:rPr>
          <w:rFonts w:ascii="Times New Roman" w:hAnsi="Times New Roman" w:cs="Times New Roman"/>
          <w:sz w:val="24"/>
          <w:szCs w:val="24"/>
        </w:rPr>
        <w:t>Institutional Affiliation</w:t>
      </w: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063CA2" w:rsidRDefault="00063CA2" w:rsidP="00063CA2">
      <w:pPr>
        <w:spacing w:line="480" w:lineRule="auto"/>
        <w:rPr>
          <w:rFonts w:ascii="Times New Roman" w:hAnsi="Times New Roman" w:cs="Times New Roman"/>
          <w:sz w:val="24"/>
          <w:szCs w:val="24"/>
        </w:rPr>
      </w:pPr>
    </w:p>
    <w:p w:rsidR="00E6222F" w:rsidRDefault="00AC401D" w:rsidP="00063C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2</w:t>
      </w:r>
    </w:p>
    <w:p w:rsidR="0083432E" w:rsidRPr="003F7038" w:rsidRDefault="00AC401D" w:rsidP="00524619">
      <w:pPr>
        <w:spacing w:line="480" w:lineRule="auto"/>
        <w:ind w:firstLine="720"/>
        <w:rPr>
          <w:rFonts w:ascii="Times New Roman" w:hAnsi="Times New Roman" w:cs="Times New Roman"/>
          <w:sz w:val="24"/>
          <w:szCs w:val="24"/>
        </w:rPr>
      </w:pPr>
      <w:r w:rsidRPr="003F7038">
        <w:rPr>
          <w:rFonts w:ascii="Times New Roman" w:hAnsi="Times New Roman" w:cs="Times New Roman"/>
          <w:sz w:val="24"/>
          <w:szCs w:val="24"/>
        </w:rPr>
        <w:t>Set up a Google Ad words account and begin your Ad word campaign</w:t>
      </w:r>
      <w:r w:rsidR="00AF1737" w:rsidRPr="003F7038">
        <w:rPr>
          <w:rFonts w:ascii="Times New Roman" w:hAnsi="Times New Roman" w:cs="Times New Roman"/>
          <w:sz w:val="24"/>
          <w:szCs w:val="24"/>
        </w:rPr>
        <w:t>.</w:t>
      </w:r>
      <w:r w:rsidR="00D763FA" w:rsidRPr="003F7038">
        <w:rPr>
          <w:rFonts w:ascii="Times New Roman" w:hAnsi="Times New Roman" w:cs="Times New Roman"/>
          <w:sz w:val="24"/>
          <w:szCs w:val="24"/>
        </w:rPr>
        <w:t xml:space="preserve"> The learner can set up the account, navigation, and interface. Best practices are for only your first campaign.</w:t>
      </w:r>
      <w:r w:rsidR="003F7038" w:rsidRPr="003F7038">
        <w:rPr>
          <w:rFonts w:ascii="Times New Roman" w:hAnsi="Times New Roman" w:cs="Times New Roman"/>
          <w:sz w:val="24"/>
          <w:szCs w:val="24"/>
        </w:rPr>
        <w:t xml:space="preserve"> Navigating the parts of the report and making several changes. </w:t>
      </w:r>
    </w:p>
    <w:p w:rsidR="00AF1737" w:rsidRPr="003F7038" w:rsidRDefault="00AC401D" w:rsidP="00524619">
      <w:pPr>
        <w:spacing w:line="480" w:lineRule="auto"/>
        <w:ind w:firstLine="720"/>
        <w:rPr>
          <w:rFonts w:ascii="Times New Roman" w:hAnsi="Times New Roman" w:cs="Times New Roman"/>
          <w:sz w:val="24"/>
          <w:szCs w:val="24"/>
        </w:rPr>
      </w:pPr>
      <w:r w:rsidRPr="003F7038">
        <w:rPr>
          <w:rFonts w:ascii="Times New Roman" w:hAnsi="Times New Roman" w:cs="Times New Roman"/>
          <w:sz w:val="24"/>
          <w:szCs w:val="24"/>
        </w:rPr>
        <w:t>Maximize your campaign to enhance conversions, traffic and other objectives of the campaign.</w:t>
      </w:r>
      <w:r w:rsidR="00E6222F">
        <w:rPr>
          <w:rFonts w:ascii="Times New Roman" w:hAnsi="Times New Roman" w:cs="Times New Roman"/>
          <w:sz w:val="24"/>
          <w:szCs w:val="24"/>
        </w:rPr>
        <w:t xml:space="preserve"> Best practices to be followed in improving my campaigns, Ad groups, keywords, and landing pages. The learner can understand the best practices that are developed in aid of optimizing the </w:t>
      </w:r>
      <w:r w:rsidR="00413E38">
        <w:rPr>
          <w:rFonts w:ascii="Times New Roman" w:hAnsi="Times New Roman" w:cs="Times New Roman"/>
          <w:sz w:val="24"/>
          <w:szCs w:val="24"/>
        </w:rPr>
        <w:t>campaign, keywords and ad group</w:t>
      </w:r>
      <w:r w:rsidR="00A96122">
        <w:rPr>
          <w:rFonts w:ascii="Times New Roman" w:hAnsi="Times New Roman" w:cs="Times New Roman"/>
          <w:sz w:val="24"/>
          <w:szCs w:val="24"/>
        </w:rPr>
        <w:t>.</w:t>
      </w:r>
    </w:p>
    <w:p w:rsidR="00AF1737" w:rsidRDefault="00AC401D" w:rsidP="00524619">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Structure your campaign, ad group, and keyword list. The learner gets an understanding of how to activate website Google Ads. He also gets an understanding of the ways of arranging the account and how they may affect the performance of the report.</w:t>
      </w:r>
    </w:p>
    <w:p w:rsidR="00857199" w:rsidRDefault="00AC401D" w:rsidP="008343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4619">
        <w:rPr>
          <w:rFonts w:ascii="Times New Roman" w:hAnsi="Times New Roman" w:cs="Times New Roman"/>
          <w:sz w:val="24"/>
          <w:szCs w:val="24"/>
        </w:rPr>
        <w:tab/>
      </w:r>
      <w:r>
        <w:rPr>
          <w:rFonts w:ascii="Times New Roman" w:hAnsi="Times New Roman" w:cs="Times New Roman"/>
          <w:sz w:val="24"/>
          <w:szCs w:val="24"/>
        </w:rPr>
        <w:t>You should focus profit</w:t>
      </w:r>
      <w:r w:rsidR="00A96122">
        <w:rPr>
          <w:rFonts w:ascii="Times New Roman" w:hAnsi="Times New Roman" w:cs="Times New Roman"/>
          <w:sz w:val="24"/>
          <w:szCs w:val="24"/>
        </w:rPr>
        <w:t xml:space="preserve"> of Cache Refuge and Immigrant connection</w:t>
      </w:r>
      <w:r>
        <w:rPr>
          <w:rFonts w:ascii="Times New Roman" w:hAnsi="Times New Roman" w:cs="Times New Roman"/>
          <w:sz w:val="24"/>
          <w:szCs w:val="24"/>
        </w:rPr>
        <w:t xml:space="preserve"> from the business and also the conversion of Google and also tracking values. Most of the time users may be visiting your site on their phones while commuting and then convert from home. It could happen that they will turn after clicking on the remarketing ad on the media. This may lead to a problem attributing the conversion to a</w:t>
      </w:r>
      <w:r w:rsidR="00454794">
        <w:rPr>
          <w:rFonts w:ascii="Times New Roman" w:hAnsi="Times New Roman" w:cs="Times New Roman"/>
          <w:sz w:val="24"/>
          <w:szCs w:val="24"/>
        </w:rPr>
        <w:t>n individual marketing channel. You need to consider that the online market has become more complex. It is also important to note that not all features are right for the business. All o</w:t>
      </w:r>
      <w:r w:rsidR="0026101E">
        <w:rPr>
          <w:rFonts w:ascii="Times New Roman" w:hAnsi="Times New Roman" w:cs="Times New Roman"/>
          <w:sz w:val="24"/>
          <w:szCs w:val="24"/>
        </w:rPr>
        <w:t xml:space="preserve">f them are not the correct answer. For example, assume that the main aim of the campaign is to generate calls through mobile traffic and then fail to think of desktop clicks. In this case, you should opt not to have site links extensions. Ensure that you analyze your needs and make use of the </w:t>
      </w:r>
      <w:r w:rsidR="0096024E">
        <w:rPr>
          <w:rFonts w:ascii="Times New Roman" w:hAnsi="Times New Roman" w:cs="Times New Roman"/>
          <w:sz w:val="24"/>
          <w:szCs w:val="24"/>
        </w:rPr>
        <w:t>extensions that make sense considering both t</w:t>
      </w:r>
      <w:r w:rsidR="00A96122">
        <w:rPr>
          <w:rFonts w:ascii="Times New Roman" w:hAnsi="Times New Roman" w:cs="Times New Roman"/>
          <w:sz w:val="24"/>
          <w:szCs w:val="24"/>
        </w:rPr>
        <w:t>he advantages and disadvantages</w:t>
      </w:r>
      <w:r w:rsidR="00B4222B">
        <w:rPr>
          <w:rFonts w:ascii="Times New Roman" w:hAnsi="Times New Roman" w:cs="Times New Roman"/>
          <w:sz w:val="24"/>
          <w:szCs w:val="24"/>
        </w:rPr>
        <w:t>.</w:t>
      </w:r>
    </w:p>
    <w:p w:rsidR="0096024E" w:rsidRDefault="0096024E" w:rsidP="0083432E">
      <w:pPr>
        <w:spacing w:line="480" w:lineRule="auto"/>
        <w:rPr>
          <w:rFonts w:ascii="Times New Roman" w:hAnsi="Times New Roman" w:cs="Times New Roman"/>
          <w:sz w:val="24"/>
          <w:szCs w:val="24"/>
        </w:rPr>
      </w:pPr>
    </w:p>
    <w:p w:rsidR="0096024E" w:rsidRDefault="0096024E" w:rsidP="0083432E">
      <w:pPr>
        <w:spacing w:line="480" w:lineRule="auto"/>
        <w:rPr>
          <w:rFonts w:ascii="Times New Roman" w:hAnsi="Times New Roman" w:cs="Times New Roman"/>
          <w:sz w:val="24"/>
          <w:szCs w:val="24"/>
        </w:rPr>
      </w:pPr>
    </w:p>
    <w:p w:rsidR="00576538" w:rsidRDefault="00AC401D" w:rsidP="0083432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24619">
        <w:rPr>
          <w:rFonts w:ascii="Times New Roman" w:hAnsi="Times New Roman" w:cs="Times New Roman"/>
          <w:sz w:val="24"/>
          <w:szCs w:val="24"/>
        </w:rPr>
        <w:tab/>
      </w:r>
      <w:r>
        <w:rPr>
          <w:rFonts w:ascii="Times New Roman" w:hAnsi="Times New Roman" w:cs="Times New Roman"/>
          <w:sz w:val="24"/>
          <w:szCs w:val="24"/>
        </w:rPr>
        <w:t>Working for a non-profit organization is overlooked by job seekers and professionals leaping in their career as a result of hyperbolic beliefs. Many non-profit organizations are funded via the government, and their budgets may be limited, and there are benefits when working at non-profit organizations that that may be found in many cooperate offices.</w:t>
      </w:r>
      <w:r w:rsidR="00593F80">
        <w:rPr>
          <w:rFonts w:ascii="Times New Roman" w:hAnsi="Times New Roman" w:cs="Times New Roman"/>
          <w:sz w:val="24"/>
          <w:szCs w:val="24"/>
        </w:rPr>
        <w:t xml:space="preserve"> </w:t>
      </w:r>
    </w:p>
    <w:p w:rsidR="00012505" w:rsidRDefault="00AC401D" w:rsidP="00012505">
      <w:pPr>
        <w:spacing w:line="480" w:lineRule="auto"/>
        <w:rPr>
          <w:rFonts w:ascii="Times New Roman" w:hAnsi="Times New Roman" w:cs="Times New Roman"/>
          <w:sz w:val="24"/>
          <w:szCs w:val="24"/>
        </w:rPr>
      </w:pPr>
      <w:r>
        <w:rPr>
          <w:rFonts w:ascii="Times New Roman" w:hAnsi="Times New Roman" w:cs="Times New Roman"/>
          <w:sz w:val="24"/>
          <w:szCs w:val="24"/>
        </w:rPr>
        <w:tab/>
      </w:r>
      <w:r w:rsidR="00A96122">
        <w:rPr>
          <w:rFonts w:ascii="Times New Roman" w:hAnsi="Times New Roman" w:cs="Times New Roman"/>
          <w:sz w:val="24"/>
          <w:szCs w:val="24"/>
        </w:rPr>
        <w:t>The Cache Refugee and Immigrant Connection</w:t>
      </w:r>
      <w:r w:rsidRPr="00012505">
        <w:rPr>
          <w:rFonts w:ascii="Times New Roman" w:hAnsi="Times New Roman" w:cs="Times New Roman"/>
          <w:sz w:val="24"/>
          <w:szCs w:val="24"/>
        </w:rPr>
        <w:t xml:space="preserve"> </w:t>
      </w:r>
      <w:r w:rsidR="00A96122">
        <w:rPr>
          <w:rFonts w:ascii="Times New Roman" w:hAnsi="Times New Roman" w:cs="Times New Roman"/>
          <w:sz w:val="24"/>
          <w:szCs w:val="24"/>
        </w:rPr>
        <w:t xml:space="preserve">is </w:t>
      </w:r>
      <w:r w:rsidRPr="00012505">
        <w:rPr>
          <w:rFonts w:ascii="Times New Roman" w:hAnsi="Times New Roman" w:cs="Times New Roman"/>
          <w:sz w:val="24"/>
          <w:szCs w:val="24"/>
        </w:rPr>
        <w:t>hit with the most prominent digital marketing challenge of all: having no money. To operate, thrive, and raise awareness for their cause without spending a substantial amount of money can seem impossible in a world of bigger, louder, and more financial</w:t>
      </w:r>
      <w:r>
        <w:rPr>
          <w:rFonts w:ascii="Times New Roman" w:hAnsi="Times New Roman" w:cs="Times New Roman"/>
          <w:sz w:val="24"/>
          <w:szCs w:val="24"/>
        </w:rPr>
        <w:t>ly equipped online advertisers.</w:t>
      </w:r>
      <w:r w:rsidRPr="00012505">
        <w:rPr>
          <w:rFonts w:ascii="Times New Roman" w:hAnsi="Times New Roman" w:cs="Times New Roman"/>
          <w:sz w:val="24"/>
          <w:szCs w:val="24"/>
        </w:rPr>
        <w:t xml:space="preserve"> Even though the challenges sound momentous, the people in these positions are often super passionate and driven by a cause th</w:t>
      </w:r>
      <w:r w:rsidR="00B4222B">
        <w:rPr>
          <w:rFonts w:ascii="Times New Roman" w:hAnsi="Times New Roman" w:cs="Times New Roman"/>
          <w:sz w:val="24"/>
          <w:szCs w:val="24"/>
        </w:rPr>
        <w:t>a</w:t>
      </w:r>
      <w:r w:rsidR="00A96122">
        <w:rPr>
          <w:rFonts w:ascii="Times New Roman" w:hAnsi="Times New Roman" w:cs="Times New Roman"/>
          <w:sz w:val="24"/>
          <w:szCs w:val="24"/>
        </w:rPr>
        <w:t>t feels bigger than themselves</w:t>
      </w:r>
      <w:r w:rsidR="00B4222B">
        <w:rPr>
          <w:rFonts w:ascii="Times New Roman" w:hAnsi="Times New Roman" w:cs="Times New Roman"/>
          <w:sz w:val="24"/>
          <w:szCs w:val="24"/>
        </w:rPr>
        <w:t xml:space="preserve">. </w:t>
      </w:r>
    </w:p>
    <w:p w:rsidR="00012505" w:rsidRDefault="00DE0067" w:rsidP="00012505">
      <w:pPr>
        <w:spacing w:line="480" w:lineRule="auto"/>
        <w:rPr>
          <w:rFonts w:ascii="Times New Roman" w:hAnsi="Times New Roman" w:cs="Times New Roman"/>
          <w:sz w:val="24"/>
          <w:szCs w:val="24"/>
        </w:rPr>
      </w:pPr>
      <w:r>
        <w:rPr>
          <w:rFonts w:ascii="Times New Roman" w:hAnsi="Times New Roman" w:cs="Times New Roman"/>
          <w:sz w:val="24"/>
          <w:szCs w:val="24"/>
        </w:rPr>
        <w:tab/>
        <w:t>The Cache Refugee and Immigrant Connection is a recognised non-profit whose mission is to promote integration, economic self-sufficiency and positive links among refugees, immigrants and the wider community through education. This non-profit</w:t>
      </w:r>
      <w:r w:rsidR="00AC401D">
        <w:rPr>
          <w:rFonts w:ascii="Times New Roman" w:hAnsi="Times New Roman" w:cs="Times New Roman"/>
          <w:sz w:val="24"/>
          <w:szCs w:val="24"/>
        </w:rPr>
        <w:t xml:space="preserve"> can do a lot with online marketing:</w:t>
      </w:r>
    </w:p>
    <w:p w:rsidR="00012505" w:rsidRDefault="00AC401D" w:rsidP="000125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4619">
        <w:rPr>
          <w:rFonts w:ascii="Times New Roman" w:hAnsi="Times New Roman" w:cs="Times New Roman"/>
          <w:sz w:val="24"/>
          <w:szCs w:val="24"/>
        </w:rPr>
        <w:tab/>
      </w:r>
      <w:r>
        <w:rPr>
          <w:rFonts w:ascii="Times New Roman" w:hAnsi="Times New Roman" w:cs="Times New Roman"/>
          <w:sz w:val="24"/>
          <w:szCs w:val="24"/>
        </w:rPr>
        <w:t>Channel Network to form influential partnerships. Some people can serve as advocates for the cause. Looking for the best champion can lead to essential donations with little money spent. The non-profit organization should look for people to campaign and partner with them.</w:t>
      </w:r>
      <w:r w:rsidR="00136B80">
        <w:rPr>
          <w:rFonts w:ascii="Times New Roman" w:hAnsi="Times New Roman" w:cs="Times New Roman"/>
          <w:sz w:val="24"/>
          <w:szCs w:val="24"/>
        </w:rPr>
        <w:t xml:space="preserve"> </w:t>
      </w:r>
    </w:p>
    <w:p w:rsidR="00136B80" w:rsidRDefault="00AC401D" w:rsidP="000125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4619">
        <w:rPr>
          <w:rFonts w:ascii="Times New Roman" w:hAnsi="Times New Roman" w:cs="Times New Roman"/>
          <w:sz w:val="24"/>
          <w:szCs w:val="24"/>
        </w:rPr>
        <w:tab/>
      </w:r>
      <w:r>
        <w:rPr>
          <w:rFonts w:ascii="Times New Roman" w:hAnsi="Times New Roman" w:cs="Times New Roman"/>
          <w:sz w:val="24"/>
          <w:szCs w:val="24"/>
        </w:rPr>
        <w:t>All non-profit organizations are non-investors since investing means spending which is not valid with email. Proves show that email marketing is one of the most effective marketing tactics. Email marketing shows the little amount spent thus making it reliable for bu</w:t>
      </w:r>
      <w:r w:rsidR="001273A5">
        <w:rPr>
          <w:rFonts w:ascii="Times New Roman" w:hAnsi="Times New Roman" w:cs="Times New Roman"/>
          <w:sz w:val="24"/>
          <w:szCs w:val="24"/>
        </w:rPr>
        <w:t>dget-limited non-profits</w:t>
      </w:r>
      <w:r w:rsidR="00B4222B">
        <w:rPr>
          <w:rFonts w:ascii="Times New Roman" w:hAnsi="Times New Roman" w:cs="Times New Roman"/>
          <w:sz w:val="24"/>
          <w:szCs w:val="24"/>
        </w:rPr>
        <w:t>.</w:t>
      </w:r>
    </w:p>
    <w:p w:rsidR="000D4B44" w:rsidRPr="00012505" w:rsidRDefault="00AC401D" w:rsidP="00012505">
      <w:pPr>
        <w:spacing w:line="480" w:lineRule="auto"/>
        <w:rPr>
          <w:rFonts w:ascii="Times New Roman" w:hAnsi="Times New Roman" w:cs="Times New Roman"/>
          <w:sz w:val="24"/>
          <w:szCs w:val="24"/>
        </w:rPr>
      </w:pPr>
      <w:r>
        <w:rPr>
          <w:rFonts w:ascii="Times New Roman" w:hAnsi="Times New Roman" w:cs="Times New Roman"/>
          <w:sz w:val="24"/>
          <w:szCs w:val="24"/>
        </w:rPr>
        <w:tab/>
        <w:t>I believe that I was a benefit to the organization</w:t>
      </w:r>
      <w:r w:rsidR="00846BC9">
        <w:rPr>
          <w:rFonts w:ascii="Times New Roman" w:hAnsi="Times New Roman" w:cs="Times New Roman"/>
          <w:sz w:val="24"/>
          <w:szCs w:val="24"/>
        </w:rPr>
        <w:t xml:space="preserve"> since I advised on the best ways to curb the challenge of online marketing for the non-profit organization.</w:t>
      </w:r>
    </w:p>
    <w:p w:rsidR="00593F80" w:rsidRDefault="00524619" w:rsidP="00524619">
      <w:pPr>
        <w:spacing w:line="480" w:lineRule="auto"/>
        <w:jc w:val="center"/>
        <w:rPr>
          <w:rFonts w:ascii="Times New Roman" w:hAnsi="Times New Roman" w:cs="Times New Roman"/>
          <w:b/>
          <w:sz w:val="24"/>
          <w:szCs w:val="24"/>
        </w:rPr>
      </w:pPr>
      <w:r w:rsidRPr="00524619">
        <w:rPr>
          <w:rFonts w:ascii="Times New Roman" w:hAnsi="Times New Roman" w:cs="Times New Roman"/>
          <w:b/>
          <w:sz w:val="24"/>
          <w:szCs w:val="24"/>
        </w:rPr>
        <w:lastRenderedPageBreak/>
        <w:t>Reference</w:t>
      </w:r>
    </w:p>
    <w:p w:rsidR="00524619" w:rsidRPr="00524619" w:rsidRDefault="00524619" w:rsidP="00524619">
      <w:pPr>
        <w:spacing w:line="480" w:lineRule="auto"/>
        <w:rPr>
          <w:rFonts w:ascii="Times New Roman" w:hAnsi="Times New Roman" w:cs="Times New Roman"/>
          <w:sz w:val="24"/>
          <w:szCs w:val="24"/>
        </w:rPr>
      </w:pPr>
      <w:r w:rsidRPr="00524619">
        <w:rPr>
          <w:rFonts w:ascii="Times New Roman" w:hAnsi="Times New Roman" w:cs="Times New Roman"/>
          <w:sz w:val="24"/>
          <w:szCs w:val="24"/>
        </w:rPr>
        <w:t>www.cacherefugees.org</w:t>
      </w:r>
      <w:bookmarkStart w:id="0" w:name="_GoBack"/>
      <w:bookmarkEnd w:id="0"/>
    </w:p>
    <w:p w:rsidR="00524619" w:rsidRPr="00524619" w:rsidRDefault="00524619" w:rsidP="00524619">
      <w:pPr>
        <w:spacing w:line="480" w:lineRule="auto"/>
        <w:rPr>
          <w:rFonts w:ascii="Times New Roman" w:hAnsi="Times New Roman" w:cs="Times New Roman"/>
          <w:b/>
          <w:sz w:val="24"/>
          <w:szCs w:val="24"/>
        </w:rPr>
      </w:pPr>
    </w:p>
    <w:p w:rsidR="00A0535F" w:rsidRDefault="00AC401D" w:rsidP="00A96122">
      <w:pPr>
        <w:spacing w:line="480" w:lineRule="auto"/>
        <w:rPr>
          <w:rFonts w:ascii="Times New Roman" w:hAnsi="Times New Roman" w:cs="Times New Roman"/>
          <w:sz w:val="24"/>
          <w:szCs w:val="24"/>
        </w:rPr>
      </w:pPr>
      <w:r>
        <w:rPr>
          <w:rFonts w:ascii="Times New Roman" w:hAnsi="Times New Roman" w:cs="Times New Roman"/>
          <w:sz w:val="24"/>
          <w:szCs w:val="24"/>
        </w:rPr>
        <w:tab/>
      </w:r>
    </w:p>
    <w:p w:rsidR="00A0535F" w:rsidRDefault="00A0535F" w:rsidP="0083432E">
      <w:pPr>
        <w:spacing w:line="480" w:lineRule="auto"/>
        <w:rPr>
          <w:rFonts w:ascii="Times New Roman" w:hAnsi="Times New Roman" w:cs="Times New Roman"/>
          <w:sz w:val="24"/>
          <w:szCs w:val="24"/>
        </w:rPr>
      </w:pPr>
    </w:p>
    <w:p w:rsidR="00F44750" w:rsidRDefault="00F44750" w:rsidP="0083432E">
      <w:pPr>
        <w:spacing w:line="480" w:lineRule="auto"/>
        <w:rPr>
          <w:rFonts w:ascii="Times New Roman" w:hAnsi="Times New Roman" w:cs="Times New Roman"/>
          <w:sz w:val="24"/>
          <w:szCs w:val="24"/>
        </w:rPr>
      </w:pPr>
    </w:p>
    <w:p w:rsidR="00F3673B" w:rsidRDefault="00F3673B" w:rsidP="0083432E">
      <w:pPr>
        <w:spacing w:line="480" w:lineRule="auto"/>
        <w:rPr>
          <w:rFonts w:ascii="Times New Roman" w:hAnsi="Times New Roman" w:cs="Times New Roman"/>
          <w:sz w:val="24"/>
          <w:szCs w:val="24"/>
        </w:rPr>
      </w:pPr>
    </w:p>
    <w:p w:rsidR="00576538" w:rsidRPr="0083432E" w:rsidRDefault="00AC401D" w:rsidP="008343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sectPr w:rsidR="0083432E" w:rsidSect="00413E3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9B5" w:rsidRDefault="00E759B5">
      <w:pPr>
        <w:spacing w:after="0" w:line="240" w:lineRule="auto"/>
      </w:pPr>
      <w:r>
        <w:separator/>
      </w:r>
    </w:p>
  </w:endnote>
  <w:endnote w:type="continuationSeparator" w:id="0">
    <w:p w:rsidR="00E759B5" w:rsidRDefault="00E75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9B5" w:rsidRDefault="00E759B5">
      <w:pPr>
        <w:spacing w:after="0" w:line="240" w:lineRule="auto"/>
      </w:pPr>
      <w:r>
        <w:separator/>
      </w:r>
    </w:p>
  </w:footnote>
  <w:footnote w:type="continuationSeparator" w:id="0">
    <w:p w:rsidR="00E759B5" w:rsidRDefault="00E75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7306182"/>
      <w:docPartObj>
        <w:docPartGallery w:val="Page Numbers (Top of Page)"/>
        <w:docPartUnique/>
      </w:docPartObj>
    </w:sdtPr>
    <w:sdtEndPr>
      <w:rPr>
        <w:noProof/>
      </w:rPr>
    </w:sdtEndPr>
    <w:sdtContent>
      <w:p w:rsidR="00413E38" w:rsidRDefault="00AC401D">
        <w:pPr>
          <w:pStyle w:val="Header"/>
          <w:jc w:val="right"/>
        </w:pPr>
        <w:r>
          <w:fldChar w:fldCharType="begin"/>
        </w:r>
        <w:r>
          <w:instrText xml:space="preserve"> PAGE   \* MERGEFORMAT </w:instrText>
        </w:r>
        <w:r>
          <w:fldChar w:fldCharType="separate"/>
        </w:r>
        <w:r w:rsidR="00524619">
          <w:rPr>
            <w:noProof/>
          </w:rPr>
          <w:t>4</w:t>
        </w:r>
        <w:r>
          <w:rPr>
            <w:noProof/>
          </w:rPr>
          <w:fldChar w:fldCharType="end"/>
        </w:r>
      </w:p>
    </w:sdtContent>
  </w:sdt>
  <w:p w:rsidR="00413E38" w:rsidRDefault="00AC401D">
    <w:pPr>
      <w:pStyle w:val="Header"/>
    </w:pPr>
    <w:r>
      <w:t>Post-campaign Assignment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8" w:rsidRDefault="00AC401D">
    <w:pPr>
      <w:pStyle w:val="Header"/>
    </w:pPr>
    <w:r>
      <w:t>Running head:</w:t>
    </w:r>
    <w:r w:rsidRPr="00413E38">
      <w:t xml:space="preserve"> Non-profit organization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32E"/>
    <w:rsid w:val="00012505"/>
    <w:rsid w:val="00063CA2"/>
    <w:rsid w:val="000D4B44"/>
    <w:rsid w:val="001273A5"/>
    <w:rsid w:val="00136B80"/>
    <w:rsid w:val="00187C88"/>
    <w:rsid w:val="0026101E"/>
    <w:rsid w:val="00291A77"/>
    <w:rsid w:val="00392AFA"/>
    <w:rsid w:val="003F7038"/>
    <w:rsid w:val="00413E38"/>
    <w:rsid w:val="00454794"/>
    <w:rsid w:val="00524619"/>
    <w:rsid w:val="00576538"/>
    <w:rsid w:val="00593F80"/>
    <w:rsid w:val="0083432E"/>
    <w:rsid w:val="00846BC9"/>
    <w:rsid w:val="00857199"/>
    <w:rsid w:val="0096024E"/>
    <w:rsid w:val="00A0535F"/>
    <w:rsid w:val="00A96122"/>
    <w:rsid w:val="00AC401D"/>
    <w:rsid w:val="00AF1737"/>
    <w:rsid w:val="00B4222B"/>
    <w:rsid w:val="00C101FF"/>
    <w:rsid w:val="00D763FA"/>
    <w:rsid w:val="00DE0067"/>
    <w:rsid w:val="00E6222F"/>
    <w:rsid w:val="00E759B5"/>
    <w:rsid w:val="00F323F5"/>
    <w:rsid w:val="00F3673B"/>
    <w:rsid w:val="00F44750"/>
    <w:rsid w:val="00FD3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519E9-1125-48C4-A2CA-6AA9E2414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2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22F"/>
  </w:style>
  <w:style w:type="paragraph" w:styleId="Footer">
    <w:name w:val="footer"/>
    <w:basedOn w:val="Normal"/>
    <w:link w:val="FooterChar"/>
    <w:uiPriority w:val="99"/>
    <w:unhideWhenUsed/>
    <w:rsid w:val="00E622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2019-05-09T01:14:00Z</dcterms:created>
  <dcterms:modified xsi:type="dcterms:W3CDTF">2019-05-09T01:14:00Z</dcterms:modified>
</cp:coreProperties>
</file>